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3230F"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43A32336" wp14:editId="43A32337">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43A32338" wp14:editId="43A32339">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A32310"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43A32311"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43A32312" w14:textId="77777777" w:rsidR="00B660B2" w:rsidRDefault="00B660B2" w:rsidP="00B660B2">
      <w:pPr>
        <w:spacing w:before="100" w:beforeAutospacing="1" w:after="0" w:line="240" w:lineRule="auto"/>
        <w:ind w:right="-1134"/>
        <w:contextualSpacing/>
        <w:rPr>
          <w:rFonts w:ascii="Arial" w:hAnsi="Arial" w:cs="Arial"/>
          <w:b/>
        </w:rPr>
      </w:pPr>
    </w:p>
    <w:p w14:paraId="43A32313" w14:textId="77777777" w:rsidR="0058738F" w:rsidRPr="004E6C1E" w:rsidRDefault="004E6C1E" w:rsidP="00E97C36">
      <w:pPr>
        <w:spacing w:before="100" w:beforeAutospacing="1" w:after="0" w:line="240" w:lineRule="auto"/>
        <w:contextualSpacing/>
        <w:jc w:val="center"/>
        <w:rPr>
          <w:rFonts w:ascii="Arial" w:hAnsi="Arial" w:cs="Arial"/>
          <w:b/>
          <w:sz w:val="24"/>
          <w:szCs w:val="24"/>
        </w:rPr>
      </w:pPr>
      <w:r w:rsidRPr="004E6C1E">
        <w:rPr>
          <w:rFonts w:ascii="Arial" w:hAnsi="Arial" w:cs="Arial"/>
          <w:b/>
          <w:sz w:val="24"/>
          <w:szCs w:val="24"/>
        </w:rPr>
        <w:t>ACTIVIDAD: EJERCICIOS CON EL COMPORTAMIENTO DE LOS GASES</w:t>
      </w:r>
    </w:p>
    <w:p w14:paraId="43A32314" w14:textId="77777777" w:rsidR="00E97C36" w:rsidRDefault="00E97C36" w:rsidP="00E97C36">
      <w:pPr>
        <w:spacing w:before="100" w:beforeAutospacing="1" w:after="0" w:line="240" w:lineRule="auto"/>
        <w:contextualSpacing/>
        <w:rPr>
          <w:rFonts w:ascii="Arial" w:hAnsi="Arial" w:cs="Arial"/>
          <w:sz w:val="20"/>
          <w:szCs w:val="20"/>
        </w:rPr>
      </w:pPr>
    </w:p>
    <w:p w14:paraId="43A32315" w14:textId="04F78069" w:rsidR="004E6C1E" w:rsidRPr="004E6C1E" w:rsidRDefault="004E6C1E" w:rsidP="00E97C36">
      <w:pPr>
        <w:spacing w:before="100" w:beforeAutospacing="1" w:after="0" w:line="240" w:lineRule="auto"/>
        <w:contextualSpacing/>
        <w:rPr>
          <w:rFonts w:ascii="Arial" w:hAnsi="Arial" w:cs="Arial"/>
          <w:sz w:val="20"/>
          <w:szCs w:val="20"/>
        </w:rPr>
      </w:pPr>
      <w:r>
        <w:rPr>
          <w:rFonts w:ascii="Arial" w:hAnsi="Arial" w:cs="Arial"/>
          <w:sz w:val="20"/>
          <w:szCs w:val="20"/>
        </w:rPr>
        <w:t xml:space="preserve">Utilice las </w:t>
      </w:r>
      <w:bookmarkStart w:id="0" w:name="_GoBack"/>
      <w:bookmarkEnd w:id="0"/>
      <w:r w:rsidR="00F27748">
        <w:rPr>
          <w:rFonts w:ascii="Arial" w:hAnsi="Arial" w:cs="Arial"/>
          <w:sz w:val="20"/>
          <w:szCs w:val="20"/>
        </w:rPr>
        <w:t xml:space="preserve">fórmulas </w:t>
      </w:r>
      <w:r>
        <w:rPr>
          <w:rFonts w:ascii="Arial" w:hAnsi="Arial" w:cs="Arial"/>
          <w:sz w:val="20"/>
          <w:szCs w:val="20"/>
        </w:rPr>
        <w:t>sobre el comportamiento de los gases para resolver y explicar los siguientes fenómenos cotidianos.</w:t>
      </w:r>
      <w:r w:rsidR="00E97C36" w:rsidRPr="00E97C36">
        <w:rPr>
          <w:rFonts w:ascii="Arial" w:hAnsi="Arial" w:cs="Arial"/>
          <w:sz w:val="20"/>
          <w:szCs w:val="20"/>
        </w:rPr>
        <w:t xml:space="preserve"> </w:t>
      </w:r>
      <w:r w:rsidR="00E97C36">
        <w:rPr>
          <w:rFonts w:ascii="Arial" w:hAnsi="Arial" w:cs="Arial"/>
          <w:sz w:val="20"/>
          <w:szCs w:val="20"/>
        </w:rPr>
        <w:t>En casa caso, muestre el desarrollo de sus resultados.</w:t>
      </w:r>
    </w:p>
    <w:p w14:paraId="43A32316" w14:textId="77777777" w:rsidR="00B20428" w:rsidRPr="004E6C1E" w:rsidRDefault="00B20428" w:rsidP="00B20428">
      <w:pPr>
        <w:spacing w:before="100" w:beforeAutospacing="1" w:after="0" w:line="240" w:lineRule="auto"/>
        <w:contextualSpacing/>
        <w:rPr>
          <w:rFonts w:ascii="Arial" w:hAnsi="Arial" w:cs="Arial"/>
          <w:sz w:val="20"/>
          <w:szCs w:val="20"/>
        </w:rPr>
      </w:pPr>
    </w:p>
    <w:p w14:paraId="43A32317" w14:textId="77777777" w:rsidR="00B20428" w:rsidRPr="004E6C1E" w:rsidRDefault="00B20428" w:rsidP="00B20428">
      <w:pPr>
        <w:spacing w:before="100" w:beforeAutospacing="1" w:after="0" w:line="240" w:lineRule="auto"/>
        <w:ind w:right="-1134"/>
        <w:contextualSpacing/>
        <w:rPr>
          <w:rFonts w:ascii="Arial" w:hAnsi="Arial" w:cs="Arial"/>
          <w:b/>
          <w:sz w:val="20"/>
          <w:szCs w:val="20"/>
        </w:rPr>
      </w:pPr>
      <w:r>
        <w:rPr>
          <w:rFonts w:ascii="Arial" w:hAnsi="Arial" w:cs="Arial"/>
          <w:b/>
          <w:noProof/>
          <w:sz w:val="20"/>
          <w:szCs w:val="20"/>
          <w:lang w:val="es-CL" w:eastAsia="es-CL"/>
        </w:rPr>
        <mc:AlternateContent>
          <mc:Choice Requires="wps">
            <w:drawing>
              <wp:anchor distT="0" distB="0" distL="114300" distR="114300" simplePos="0" relativeHeight="251662336" behindDoc="0" locked="0" layoutInCell="1" allowOverlap="1" wp14:anchorId="43A3233A" wp14:editId="43A3233B">
                <wp:simplePos x="0" y="0"/>
                <wp:positionH relativeFrom="column">
                  <wp:posOffset>695325</wp:posOffset>
                </wp:positionH>
                <wp:positionV relativeFrom="paragraph">
                  <wp:posOffset>53975</wp:posOffset>
                </wp:positionV>
                <wp:extent cx="1897380" cy="502920"/>
                <wp:effectExtent l="0" t="0" r="26670" b="11430"/>
                <wp:wrapNone/>
                <wp:docPr id="2" name="2 Rectángulo"/>
                <wp:cNvGraphicFramePr/>
                <a:graphic xmlns:a="http://schemas.openxmlformats.org/drawingml/2006/main">
                  <a:graphicData uri="http://schemas.microsoft.com/office/word/2010/wordprocessingShape">
                    <wps:wsp>
                      <wps:cNvSpPr/>
                      <wps:spPr>
                        <a:xfrm>
                          <a:off x="0" y="0"/>
                          <a:ext cx="1897380" cy="502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A32351" w14:textId="77777777" w:rsidR="00B20428" w:rsidRPr="004E6C1E" w:rsidRDefault="00B20428" w:rsidP="00B20428">
                            <w:pPr>
                              <w:rPr>
                                <w:rFonts w:ascii="Comic Sans MS" w:hAnsi="Comic Sans MS"/>
                                <w:b/>
                                <w:color w:val="000000" w:themeColor="text1"/>
                                <w:sz w:val="40"/>
                                <w:szCs w:val="40"/>
                                <w:lang w:val="es-CL"/>
                              </w:rPr>
                            </w:pP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w:t>
                            </w:r>
                            <w:r>
                              <w:rPr>
                                <w:rFonts w:ascii="Comic Sans MS" w:hAnsi="Comic Sans MS"/>
                                <w:b/>
                                <w:color w:val="000000" w:themeColor="text1"/>
                                <w:sz w:val="40"/>
                                <w:szCs w:val="40"/>
                                <w:lang w:val="es-CL"/>
                              </w:rPr>
                              <w:t xml:space="preserve">  </w:t>
                            </w: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2</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2</w:t>
                            </w:r>
                          </w:p>
                          <w:p w14:paraId="43A32352" w14:textId="77777777" w:rsidR="00B20428" w:rsidRPr="004E6C1E" w:rsidRDefault="00B20428" w:rsidP="00B20428">
                            <w:pPr>
                              <w:jc w:val="center"/>
                              <w:rPr>
                                <w:rFonts w:ascii="Comic Sans MS" w:hAnsi="Comic Sans MS"/>
                                <w:color w:val="000000" w:themeColor="text1"/>
                                <w:sz w:val="32"/>
                                <w:szCs w:val="32"/>
                                <w:lang w:val="es-CL"/>
                              </w:rPr>
                            </w:pPr>
                          </w:p>
                          <w:p w14:paraId="43A32353" w14:textId="77777777" w:rsidR="00B20428" w:rsidRPr="004E6C1E" w:rsidRDefault="00B20428" w:rsidP="00B20428">
                            <w:pPr>
                              <w:jc w:val="center"/>
                              <w:rPr>
                                <w:rFonts w:ascii="Comic Sans MS" w:hAnsi="Comic Sans MS"/>
                                <w:color w:val="000000" w:themeColor="text1"/>
                                <w:sz w:val="32"/>
                                <w:szCs w:val="32"/>
                                <w:lang w:val="es-CL"/>
                              </w:rPr>
                            </w:pPr>
                          </w:p>
                          <w:p w14:paraId="43A32354" w14:textId="77777777" w:rsidR="00B20428" w:rsidRPr="004E6C1E" w:rsidRDefault="00B20428" w:rsidP="00B20428">
                            <w:pPr>
                              <w:jc w:val="center"/>
                              <w:rPr>
                                <w:rFonts w:ascii="Comic Sans MS" w:hAnsi="Comic Sans MS"/>
                                <w:color w:val="000000" w:themeColor="text1"/>
                                <w:sz w:val="32"/>
                                <w:szCs w:val="32"/>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margin-left:54.75pt;margin-top:4.25pt;width:149.4pt;height:3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" filled="f" strokecolor="#243f60 [1604]" strokeweight="2pt">
                <v:textbox>
                  <w:txbxContent>
                    <w:p w:rsidR="00B20428" w:rsidRPr="004E6C1E" w:rsidRDefault="00B20428" w:rsidP="00B20428">
                      <w:pPr>
                        <w:rPr>
                          <w:rFonts w:ascii="Comic Sans MS" w:hAnsi="Comic Sans MS"/>
                          <w:b/>
                          <w:color w:val="000000" w:themeColor="text1"/>
                          <w:sz w:val="40"/>
                          <w:szCs w:val="40"/>
                          <w:lang w:val="es-CL"/>
                        </w:rPr>
                      </w:pP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1</w:t>
                      </w:r>
                      <w:r w:rsidRPr="004E6C1E">
                        <w:rPr>
                          <w:rFonts w:ascii="Comic Sans MS" w:hAnsi="Comic Sans MS"/>
                          <w:b/>
                          <w:color w:val="000000" w:themeColor="text1"/>
                          <w:sz w:val="40"/>
                          <w:szCs w:val="40"/>
                          <w:lang w:val="es-CL"/>
                        </w:rPr>
                        <w:t xml:space="preserve"> </w:t>
                      </w:r>
                      <w:r>
                        <w:rPr>
                          <w:rFonts w:ascii="Comic Sans MS" w:hAnsi="Comic Sans MS"/>
                          <w:b/>
                          <w:color w:val="000000" w:themeColor="text1"/>
                          <w:sz w:val="40"/>
                          <w:szCs w:val="40"/>
                          <w:lang w:val="es-CL"/>
                        </w:rPr>
                        <w:t xml:space="preserve">  </w:t>
                      </w:r>
                      <w:r w:rsidRPr="004E6C1E">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vertAlign w:val="subscript"/>
                          <w:lang w:val="es-CL"/>
                        </w:rPr>
                        <w:t>2</w:t>
                      </w:r>
                      <w:r w:rsidRPr="004E6C1E">
                        <w:rPr>
                          <w:rFonts w:ascii="Comic Sans MS" w:hAnsi="Comic Sans MS"/>
                          <w:b/>
                          <w:color w:val="000000" w:themeColor="text1"/>
                          <w:sz w:val="40"/>
                          <w:szCs w:val="40"/>
                          <w:lang w:val="es-CL"/>
                        </w:rPr>
                        <w:t xml:space="preserve"> V</w:t>
                      </w:r>
                      <w:r w:rsidRPr="004E6C1E">
                        <w:rPr>
                          <w:rFonts w:ascii="Comic Sans MS" w:hAnsi="Comic Sans MS"/>
                          <w:b/>
                          <w:color w:val="000000" w:themeColor="text1"/>
                          <w:sz w:val="40"/>
                          <w:szCs w:val="40"/>
                          <w:vertAlign w:val="subscript"/>
                          <w:lang w:val="es-CL"/>
                        </w:rPr>
                        <w:t>2</w:t>
                      </w:r>
                    </w:p>
                    <w:p w:rsidR="00B20428" w:rsidRPr="004E6C1E" w:rsidRDefault="00B20428" w:rsidP="00B20428">
                      <w:pPr>
                        <w:jc w:val="center"/>
                        <w:rPr>
                          <w:rFonts w:ascii="Comic Sans MS" w:hAnsi="Comic Sans MS"/>
                          <w:color w:val="000000" w:themeColor="text1"/>
                          <w:sz w:val="32"/>
                          <w:szCs w:val="32"/>
                          <w:lang w:val="es-CL"/>
                        </w:rPr>
                      </w:pPr>
                    </w:p>
                    <w:p w:rsidR="00B20428" w:rsidRPr="004E6C1E" w:rsidRDefault="00B20428" w:rsidP="00B20428">
                      <w:pPr>
                        <w:jc w:val="center"/>
                        <w:rPr>
                          <w:rFonts w:ascii="Comic Sans MS" w:hAnsi="Comic Sans MS"/>
                          <w:color w:val="000000" w:themeColor="text1"/>
                          <w:sz w:val="32"/>
                          <w:szCs w:val="32"/>
                          <w:lang w:val="es-CL"/>
                        </w:rPr>
                      </w:pPr>
                    </w:p>
                    <w:p w:rsidR="00B20428" w:rsidRPr="004E6C1E" w:rsidRDefault="00B20428" w:rsidP="00B20428">
                      <w:pPr>
                        <w:jc w:val="center"/>
                        <w:rPr>
                          <w:rFonts w:ascii="Comic Sans MS" w:hAnsi="Comic Sans MS"/>
                          <w:color w:val="000000" w:themeColor="text1"/>
                          <w:sz w:val="32"/>
                          <w:szCs w:val="32"/>
                          <w:lang w:val="es-CL"/>
                        </w:rPr>
                      </w:pPr>
                    </w:p>
                  </w:txbxContent>
                </v:textbox>
              </v:rect>
            </w:pict>
          </mc:Fallback>
        </mc:AlternateContent>
      </w:r>
      <w:r>
        <w:rPr>
          <w:rFonts w:ascii="Arial" w:hAnsi="Arial" w:cs="Arial"/>
          <w:b/>
          <w:noProof/>
          <w:sz w:val="20"/>
          <w:szCs w:val="20"/>
          <w:lang w:val="es-CL" w:eastAsia="es-CL"/>
        </w:rPr>
        <mc:AlternateContent>
          <mc:Choice Requires="wps">
            <w:drawing>
              <wp:anchor distT="0" distB="0" distL="114300" distR="114300" simplePos="0" relativeHeight="251663360" behindDoc="0" locked="0" layoutInCell="1" allowOverlap="1" wp14:anchorId="43A3233C" wp14:editId="43A3233D">
                <wp:simplePos x="0" y="0"/>
                <wp:positionH relativeFrom="column">
                  <wp:posOffset>3857625</wp:posOffset>
                </wp:positionH>
                <wp:positionV relativeFrom="paragraph">
                  <wp:posOffset>53975</wp:posOffset>
                </wp:positionV>
                <wp:extent cx="1363980" cy="396240"/>
                <wp:effectExtent l="0" t="0" r="26670" b="22860"/>
                <wp:wrapNone/>
                <wp:docPr id="3" name="3 Rectángulo"/>
                <wp:cNvGraphicFramePr/>
                <a:graphic xmlns:a="http://schemas.openxmlformats.org/drawingml/2006/main">
                  <a:graphicData uri="http://schemas.microsoft.com/office/word/2010/wordprocessingShape">
                    <wps:wsp>
                      <wps:cNvSpPr/>
                      <wps:spPr>
                        <a:xfrm>
                          <a:off x="0" y="0"/>
                          <a:ext cx="1363980" cy="396240"/>
                        </a:xfrm>
                        <a:prstGeom prst="rect">
                          <a:avLst/>
                        </a:prstGeom>
                        <a:noFill/>
                        <a:ln w="25400" cap="flat" cmpd="sng" algn="ctr">
                          <a:solidFill>
                            <a:srgbClr val="4F81BD">
                              <a:shade val="50000"/>
                            </a:srgbClr>
                          </a:solidFill>
                          <a:prstDash val="solid"/>
                        </a:ln>
                        <a:effectLst/>
                      </wps:spPr>
                      <wps:txbx>
                        <w:txbxContent>
                          <w:p w14:paraId="43A32355" w14:textId="77777777" w:rsidR="00B20428" w:rsidRPr="004E6C1E" w:rsidRDefault="00B20428" w:rsidP="00B20428">
                            <w:pPr>
                              <w:rPr>
                                <w:rFonts w:ascii="Comic Sans MS" w:hAnsi="Comic Sans MS"/>
                                <w:b/>
                                <w:color w:val="000000" w:themeColor="text1"/>
                                <w:sz w:val="40"/>
                                <w:szCs w:val="40"/>
                                <w:lang w:val="es-CL"/>
                              </w:rPr>
                            </w:pPr>
                            <w:r>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lang w:val="es-CL"/>
                              </w:rPr>
                              <w:t xml:space="preserve"> </w:t>
                            </w:r>
                            <w:r>
                              <w:rPr>
                                <w:rFonts w:ascii="Comic Sans MS" w:hAnsi="Comic Sans MS"/>
                                <w:b/>
                                <w:color w:val="000000" w:themeColor="text1"/>
                                <w:sz w:val="40"/>
                                <w:szCs w:val="40"/>
                                <w:lang w:val="es-CL"/>
                              </w:rPr>
                              <w:t xml:space="preserve">   F/A</w:t>
                            </w:r>
                          </w:p>
                          <w:p w14:paraId="43A32356" w14:textId="77777777" w:rsidR="00B20428" w:rsidRPr="004E6C1E" w:rsidRDefault="00B20428" w:rsidP="00B20428">
                            <w:pPr>
                              <w:jc w:val="center"/>
                              <w:rPr>
                                <w:rFonts w:ascii="Comic Sans MS" w:hAnsi="Comic Sans MS"/>
                                <w:color w:val="000000" w:themeColor="text1"/>
                                <w:sz w:val="32"/>
                                <w:szCs w:val="32"/>
                                <w:lang w:val="es-CL"/>
                              </w:rPr>
                            </w:pPr>
                          </w:p>
                          <w:p w14:paraId="43A32357" w14:textId="77777777" w:rsidR="00B20428" w:rsidRPr="004E6C1E" w:rsidRDefault="00B20428" w:rsidP="00B20428">
                            <w:pPr>
                              <w:jc w:val="center"/>
                              <w:rPr>
                                <w:rFonts w:ascii="Comic Sans MS" w:hAnsi="Comic Sans MS"/>
                                <w:color w:val="000000" w:themeColor="text1"/>
                                <w:sz w:val="32"/>
                                <w:szCs w:val="32"/>
                                <w:lang w:val="es-CL"/>
                              </w:rPr>
                            </w:pPr>
                          </w:p>
                          <w:p w14:paraId="43A32358" w14:textId="77777777" w:rsidR="00B20428" w:rsidRPr="004E6C1E" w:rsidRDefault="00B20428" w:rsidP="00B20428">
                            <w:pPr>
                              <w:jc w:val="center"/>
                              <w:rPr>
                                <w:rFonts w:ascii="Comic Sans MS" w:hAnsi="Comic Sans MS"/>
                                <w:color w:val="000000" w:themeColor="text1"/>
                                <w:sz w:val="32"/>
                                <w:szCs w:val="32"/>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margin-left:303.75pt;margin-top:4.25pt;width:107.4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" filled="f" strokecolor="#385d8a" strokeweight="2pt">
                <v:textbox>
                  <w:txbxContent>
                    <w:p w:rsidR="00B20428" w:rsidRPr="004E6C1E" w:rsidRDefault="00B20428" w:rsidP="00B20428">
                      <w:pPr>
                        <w:rPr>
                          <w:rFonts w:ascii="Comic Sans MS" w:hAnsi="Comic Sans MS"/>
                          <w:b/>
                          <w:color w:val="000000" w:themeColor="text1"/>
                          <w:sz w:val="40"/>
                          <w:szCs w:val="40"/>
                          <w:lang w:val="es-CL"/>
                        </w:rPr>
                      </w:pPr>
                      <w:r>
                        <w:rPr>
                          <w:rFonts w:ascii="Comic Sans MS" w:hAnsi="Comic Sans MS"/>
                          <w:b/>
                          <w:color w:val="000000" w:themeColor="text1"/>
                          <w:sz w:val="40"/>
                          <w:szCs w:val="40"/>
                          <w:lang w:val="es-CL"/>
                        </w:rPr>
                        <w:t>P</w:t>
                      </w:r>
                      <w:r w:rsidRPr="004E6C1E">
                        <w:rPr>
                          <w:rFonts w:ascii="Comic Sans MS" w:hAnsi="Comic Sans MS"/>
                          <w:b/>
                          <w:color w:val="000000" w:themeColor="text1"/>
                          <w:sz w:val="40"/>
                          <w:szCs w:val="40"/>
                          <w:lang w:val="es-CL"/>
                        </w:rPr>
                        <w:t xml:space="preserve"> </w:t>
                      </w:r>
                      <w:r>
                        <w:rPr>
                          <w:rFonts w:ascii="Comic Sans MS" w:hAnsi="Comic Sans MS"/>
                          <w:b/>
                          <w:color w:val="000000" w:themeColor="text1"/>
                          <w:sz w:val="40"/>
                          <w:szCs w:val="40"/>
                          <w:lang w:val="es-CL"/>
                        </w:rPr>
                        <w:t xml:space="preserve">   F/A</w:t>
                      </w:r>
                    </w:p>
                    <w:p w:rsidR="00B20428" w:rsidRPr="004E6C1E" w:rsidRDefault="00B20428" w:rsidP="00B20428">
                      <w:pPr>
                        <w:jc w:val="center"/>
                        <w:rPr>
                          <w:rFonts w:ascii="Comic Sans MS" w:hAnsi="Comic Sans MS"/>
                          <w:color w:val="000000" w:themeColor="text1"/>
                          <w:sz w:val="32"/>
                          <w:szCs w:val="32"/>
                          <w:lang w:val="es-CL"/>
                        </w:rPr>
                      </w:pPr>
                    </w:p>
                    <w:p w:rsidR="00B20428" w:rsidRPr="004E6C1E" w:rsidRDefault="00B20428" w:rsidP="00B20428">
                      <w:pPr>
                        <w:jc w:val="center"/>
                        <w:rPr>
                          <w:rFonts w:ascii="Comic Sans MS" w:hAnsi="Comic Sans MS"/>
                          <w:color w:val="000000" w:themeColor="text1"/>
                          <w:sz w:val="32"/>
                          <w:szCs w:val="32"/>
                          <w:lang w:val="es-CL"/>
                        </w:rPr>
                      </w:pPr>
                    </w:p>
                    <w:p w:rsidR="00B20428" w:rsidRPr="004E6C1E" w:rsidRDefault="00B20428" w:rsidP="00B20428">
                      <w:pPr>
                        <w:jc w:val="center"/>
                        <w:rPr>
                          <w:rFonts w:ascii="Comic Sans MS" w:hAnsi="Comic Sans MS"/>
                          <w:color w:val="000000" w:themeColor="text1"/>
                          <w:sz w:val="32"/>
                          <w:szCs w:val="32"/>
                          <w:lang w:val="es-CL"/>
                        </w:rPr>
                      </w:pPr>
                    </w:p>
                  </w:txbxContent>
                </v:textbox>
              </v:rect>
            </w:pict>
          </mc:Fallback>
        </mc:AlternateContent>
      </w:r>
    </w:p>
    <w:p w14:paraId="43A32318" w14:textId="77777777" w:rsidR="00B20428" w:rsidRDefault="00B20428" w:rsidP="00B20428">
      <w:pPr>
        <w:spacing w:before="100" w:beforeAutospacing="1" w:after="0" w:line="240" w:lineRule="auto"/>
        <w:ind w:right="-1134"/>
        <w:contextualSpacing/>
        <w:rPr>
          <w:rFonts w:ascii="Arial" w:hAnsi="Arial" w:cs="Arial"/>
          <w:b/>
        </w:rPr>
      </w:pPr>
      <w:r>
        <w:rPr>
          <w:rFonts w:ascii="Arial" w:hAnsi="Arial" w:cs="Arial"/>
          <w:b/>
          <w:noProof/>
          <w:lang w:val="es-CL" w:eastAsia="es-CL"/>
        </w:rPr>
        <mc:AlternateContent>
          <mc:Choice Requires="wps">
            <w:drawing>
              <wp:anchor distT="0" distB="0" distL="114300" distR="114300" simplePos="0" relativeHeight="251665408" behindDoc="0" locked="0" layoutInCell="1" allowOverlap="1" wp14:anchorId="43A3233E" wp14:editId="43A3233F">
                <wp:simplePos x="0" y="0"/>
                <wp:positionH relativeFrom="column">
                  <wp:posOffset>4200525</wp:posOffset>
                </wp:positionH>
                <wp:positionV relativeFrom="paragraph">
                  <wp:posOffset>22225</wp:posOffset>
                </wp:positionV>
                <wp:extent cx="220980" cy="236220"/>
                <wp:effectExtent l="0" t="0" r="7620" b="0"/>
                <wp:wrapNone/>
                <wp:docPr id="15" name="15 Igual que"/>
                <wp:cNvGraphicFramePr/>
                <a:graphic xmlns:a="http://schemas.openxmlformats.org/drawingml/2006/main">
                  <a:graphicData uri="http://schemas.microsoft.com/office/word/2010/wordprocessingShape">
                    <wps:wsp>
                      <wps:cNvSpPr/>
                      <wps:spPr>
                        <a:xfrm>
                          <a:off x="0" y="0"/>
                          <a:ext cx="220980" cy="236220"/>
                        </a:xfrm>
                        <a:prstGeom prst="mathEqual">
                          <a:avLst/>
                        </a:prstGeom>
                        <a:solidFill>
                          <a:srgbClr val="4F81BD"/>
                        </a:solid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Igual que" o:spid="_x0000_s1026" style="position:absolute;margin-left:330.75pt;margin-top:1.75pt;width:17.4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980,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" path="m29291,48661r162398,l191689,104220r-162398,l29291,48661xm29291,132000r162398,l191689,187559r-162398,l29291,132000xe" fillcolor="#4f81bd" strokecolor="#385d8a" strokeweight="0">
                <v:path arrowok="t" o:connecttype="custom" o:connectlocs="29291,48661;191689,48661;191689,104220;29291,104220;29291,48661;29291,132000;191689,132000;191689,187559;29291,187559;29291,132000" o:connectangles="0,0,0,0,0,0,0,0,0,0"/>
              </v:shape>
            </w:pict>
          </mc:Fallback>
        </mc:AlternateContent>
      </w:r>
      <w:r>
        <w:rPr>
          <w:rFonts w:ascii="Arial" w:hAnsi="Arial" w:cs="Arial"/>
          <w:b/>
          <w:noProof/>
          <w:lang w:val="es-CL" w:eastAsia="es-CL"/>
        </w:rPr>
        <mc:AlternateContent>
          <mc:Choice Requires="wps">
            <w:drawing>
              <wp:anchor distT="0" distB="0" distL="114300" distR="114300" simplePos="0" relativeHeight="251664384" behindDoc="0" locked="0" layoutInCell="1" allowOverlap="1" wp14:anchorId="43A32340" wp14:editId="43A32341">
                <wp:simplePos x="0" y="0"/>
                <wp:positionH relativeFrom="column">
                  <wp:posOffset>1495425</wp:posOffset>
                </wp:positionH>
                <wp:positionV relativeFrom="paragraph">
                  <wp:posOffset>67945</wp:posOffset>
                </wp:positionV>
                <wp:extent cx="220980" cy="236220"/>
                <wp:effectExtent l="0" t="0" r="7620" b="0"/>
                <wp:wrapNone/>
                <wp:docPr id="14" name="14 Igual que"/>
                <wp:cNvGraphicFramePr/>
                <a:graphic xmlns:a="http://schemas.openxmlformats.org/drawingml/2006/main">
                  <a:graphicData uri="http://schemas.microsoft.com/office/word/2010/wordprocessingShape">
                    <wps:wsp>
                      <wps:cNvSpPr/>
                      <wps:spPr>
                        <a:xfrm>
                          <a:off x="0" y="0"/>
                          <a:ext cx="220980" cy="236220"/>
                        </a:xfrm>
                        <a:prstGeom prst="mathEqual">
                          <a:avLst/>
                        </a:prstGeom>
                        <a:solidFill>
                          <a:srgbClr val="4F81BD"/>
                        </a:solidFill>
                        <a:ln w="0" cap="flat" cmpd="sng" algn="ctr">
                          <a:solidFill>
                            <a:srgbClr val="4F81BD">
                              <a:shade val="50000"/>
                            </a:srgbClr>
                          </a:solidFill>
                          <a:prstDash val="solid"/>
                        </a:ln>
                        <a:effectLst/>
                      </wps:spPr>
                      <wps:txbx>
                        <w:txbxContent>
                          <w:p w14:paraId="43A32359" w14:textId="77777777" w:rsidR="00B20428" w:rsidRPr="00261BB2" w:rsidRDefault="00B20428" w:rsidP="00B20428">
                            <w:pPr>
                              <w:jc w:val="center"/>
                              <w:rPr>
                                <w:lang w:val="es-CL"/>
                              </w:rPr>
                            </w:pPr>
                            <w:r>
                              <w:rPr>
                                <w:lang w:val="es-C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Igual que" o:spid="_x0000_s1028" style="position:absolute;margin-left:117.75pt;margin-top:5.35pt;width:17.4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980,236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" adj="-11796480,,5400" path="m29291,48661r162398,l191689,104220r-162398,l29291,48661xm29291,132000r162398,l191689,187559r-162398,l29291,132000xe" fillcolor="#4f81bd" strokecolor="#385d8a" strokeweight="0">
                <v:stroke joinstyle="miter"/>
                <v:formulas/>
                <v:path arrowok="t" o:connecttype="custom" o:connectlocs="29291,48661;191689,48661;191689,104220;29291,104220;29291,48661;29291,132000;191689,132000;191689,187559;29291,187559;29291,132000" o:connectangles="0,0,0,0,0,0,0,0,0,0" textboxrect="0,0,220980,236220"/>
                <v:textbox>
                  <w:txbxContent>
                    <w:p w:rsidR="00B20428" w:rsidRPr="00261BB2" w:rsidRDefault="00B20428" w:rsidP="00B20428">
                      <w:pPr>
                        <w:jc w:val="center"/>
                        <w:rPr>
                          <w:lang w:val="es-CL"/>
                        </w:rPr>
                      </w:pPr>
                      <w:r>
                        <w:rPr>
                          <w:lang w:val="es-CL"/>
                        </w:rPr>
                        <w:t xml:space="preserve">  </w:t>
                      </w:r>
                    </w:p>
                  </w:txbxContent>
                </v:textbox>
              </v:shape>
            </w:pict>
          </mc:Fallback>
        </mc:AlternateContent>
      </w:r>
    </w:p>
    <w:p w14:paraId="43A32319" w14:textId="77777777" w:rsidR="00B20428" w:rsidRDefault="00B20428" w:rsidP="00B20428">
      <w:pPr>
        <w:spacing w:before="100" w:beforeAutospacing="1" w:after="0" w:line="240" w:lineRule="auto"/>
        <w:ind w:right="-1134"/>
        <w:contextualSpacing/>
        <w:rPr>
          <w:rFonts w:ascii="Arial" w:hAnsi="Arial" w:cs="Arial"/>
          <w:b/>
        </w:rPr>
      </w:pPr>
    </w:p>
    <w:p w14:paraId="43A3231A" w14:textId="77777777" w:rsidR="0058738F" w:rsidRDefault="0058738F" w:rsidP="00B660B2">
      <w:pPr>
        <w:spacing w:before="100" w:beforeAutospacing="1" w:after="0" w:line="240" w:lineRule="auto"/>
        <w:ind w:right="-1134"/>
        <w:contextualSpacing/>
        <w:rPr>
          <w:rFonts w:ascii="Arial" w:hAnsi="Arial" w:cs="Arial"/>
          <w:b/>
        </w:rPr>
      </w:pPr>
    </w:p>
    <w:p w14:paraId="43A3231B" w14:textId="77777777" w:rsidR="0058738F" w:rsidRDefault="0058738F" w:rsidP="00B660B2">
      <w:pPr>
        <w:spacing w:before="100" w:beforeAutospacing="1" w:after="0" w:line="240" w:lineRule="auto"/>
        <w:ind w:right="-1134"/>
        <w:contextualSpacing/>
        <w:rPr>
          <w:rFonts w:ascii="Arial" w:hAnsi="Arial" w:cs="Arial"/>
          <w:b/>
        </w:rPr>
      </w:pPr>
    </w:p>
    <w:p w14:paraId="43A3231C" w14:textId="77777777" w:rsidR="00FF3565" w:rsidRDefault="004E6C1E" w:rsidP="001E561E">
      <w:pPr>
        <w:pStyle w:val="Prrafodelista"/>
        <w:numPr>
          <w:ilvl w:val="0"/>
          <w:numId w:val="3"/>
        </w:numPr>
        <w:spacing w:before="100" w:beforeAutospacing="1" w:after="0" w:line="240" w:lineRule="auto"/>
        <w:jc w:val="both"/>
        <w:rPr>
          <w:rFonts w:ascii="Arial" w:hAnsi="Arial" w:cs="Arial"/>
          <w:sz w:val="20"/>
          <w:szCs w:val="20"/>
        </w:rPr>
      </w:pPr>
      <w:r>
        <w:rPr>
          <w:rFonts w:ascii="Arial" w:hAnsi="Arial" w:cs="Arial"/>
          <w:sz w:val="20"/>
          <w:szCs w:val="20"/>
        </w:rPr>
        <w:t>Un aerosol contiene 350 mL de gas en su interior. Su presión es de 5 atm. Un alumno coloca el aerosol en una bolsa plástica y lo oprime para que salga todo el gas. La bolsa se infla hasta completar 2.5 L.</w:t>
      </w:r>
      <w:r w:rsidR="00E97C36">
        <w:rPr>
          <w:rFonts w:ascii="Arial" w:hAnsi="Arial" w:cs="Arial"/>
          <w:sz w:val="20"/>
          <w:szCs w:val="20"/>
        </w:rPr>
        <w:t xml:space="preserve"> ¿Qué presi</w:t>
      </w:r>
      <w:r w:rsidR="001E561E">
        <w:rPr>
          <w:rFonts w:ascii="Arial" w:hAnsi="Arial" w:cs="Arial"/>
          <w:sz w:val="20"/>
          <w:szCs w:val="20"/>
        </w:rPr>
        <w:t>ón hay al interior de la bolsa?</w:t>
      </w:r>
    </w:p>
    <w:p w14:paraId="43A3231D" w14:textId="77777777" w:rsidR="001E561E" w:rsidRDefault="001E561E" w:rsidP="001E561E">
      <w:pPr>
        <w:spacing w:before="100" w:beforeAutospacing="1" w:after="0" w:line="240" w:lineRule="auto"/>
        <w:jc w:val="both"/>
        <w:rPr>
          <w:rFonts w:ascii="Arial" w:hAnsi="Arial" w:cs="Arial"/>
          <w:sz w:val="20"/>
          <w:szCs w:val="20"/>
        </w:rPr>
      </w:pPr>
    </w:p>
    <w:p w14:paraId="43A3231E" w14:textId="77777777" w:rsidR="00E97C36" w:rsidRDefault="00E97C36" w:rsidP="00E97C36">
      <w:pPr>
        <w:pStyle w:val="Prrafodelista"/>
        <w:numPr>
          <w:ilvl w:val="0"/>
          <w:numId w:val="3"/>
        </w:numPr>
        <w:spacing w:before="100" w:beforeAutospacing="1" w:after="0" w:line="240" w:lineRule="auto"/>
        <w:jc w:val="both"/>
        <w:rPr>
          <w:rFonts w:ascii="Arial" w:hAnsi="Arial" w:cs="Arial"/>
          <w:sz w:val="20"/>
          <w:szCs w:val="20"/>
        </w:rPr>
      </w:pPr>
      <w:r w:rsidRPr="00147A31">
        <w:rPr>
          <w:rFonts w:ascii="Arial" w:hAnsi="Arial" w:cs="Arial"/>
          <w:sz w:val="20"/>
          <w:szCs w:val="20"/>
        </w:rPr>
        <w:t xml:space="preserve">Calcule la presión que </w:t>
      </w:r>
      <w:r w:rsidR="00147A31" w:rsidRPr="00147A31">
        <w:rPr>
          <w:rFonts w:ascii="Arial" w:hAnsi="Arial" w:cs="Arial"/>
          <w:sz w:val="20"/>
          <w:szCs w:val="20"/>
        </w:rPr>
        <w:t xml:space="preserve">es </w:t>
      </w:r>
      <w:r w:rsidR="00C04BB5" w:rsidRPr="00147A31">
        <w:rPr>
          <w:rFonts w:ascii="Arial" w:hAnsi="Arial" w:cs="Arial"/>
          <w:sz w:val="20"/>
          <w:szCs w:val="20"/>
        </w:rPr>
        <w:t xml:space="preserve">ejercida en </w:t>
      </w:r>
      <w:r w:rsidR="00147A31" w:rsidRPr="00147A31">
        <w:rPr>
          <w:rFonts w:ascii="Arial" w:hAnsi="Arial" w:cs="Arial"/>
          <w:sz w:val="20"/>
          <w:szCs w:val="20"/>
        </w:rPr>
        <w:t xml:space="preserve">las paredes de </w:t>
      </w:r>
      <w:r w:rsidR="00C04BB5" w:rsidRPr="00147A31">
        <w:rPr>
          <w:rFonts w:ascii="Arial" w:hAnsi="Arial" w:cs="Arial"/>
          <w:sz w:val="20"/>
          <w:szCs w:val="20"/>
        </w:rPr>
        <w:t>un</w:t>
      </w:r>
      <w:r w:rsidR="00147A31">
        <w:rPr>
          <w:rFonts w:ascii="Arial" w:hAnsi="Arial" w:cs="Arial"/>
          <w:sz w:val="20"/>
          <w:szCs w:val="20"/>
        </w:rPr>
        <w:t xml:space="preserve"> balón de gas</w:t>
      </w:r>
      <w:r w:rsidR="00147A31" w:rsidRPr="00147A31">
        <w:rPr>
          <w:rFonts w:ascii="Arial" w:hAnsi="Arial" w:cs="Arial"/>
          <w:sz w:val="20"/>
          <w:szCs w:val="20"/>
        </w:rPr>
        <w:t xml:space="preserve"> que contiene </w:t>
      </w:r>
      <w:r w:rsidR="00147A31">
        <w:rPr>
          <w:rFonts w:ascii="Arial" w:hAnsi="Arial" w:cs="Arial"/>
          <w:sz w:val="20"/>
          <w:szCs w:val="20"/>
        </w:rPr>
        <w:t xml:space="preserve">45 Kg </w:t>
      </w:r>
      <w:r w:rsidR="00C04BB5" w:rsidRPr="00147A31">
        <w:rPr>
          <w:rFonts w:ascii="Arial" w:hAnsi="Arial" w:cs="Arial"/>
          <w:sz w:val="20"/>
          <w:szCs w:val="20"/>
        </w:rPr>
        <w:t xml:space="preserve">de </w:t>
      </w:r>
      <w:r w:rsidR="00147A31">
        <w:rPr>
          <w:rFonts w:ascii="Arial" w:hAnsi="Arial" w:cs="Arial"/>
          <w:sz w:val="20"/>
          <w:szCs w:val="20"/>
        </w:rPr>
        <w:t>gas</w:t>
      </w:r>
      <w:r w:rsidR="00147A31" w:rsidRPr="00147A31">
        <w:rPr>
          <w:rFonts w:ascii="Arial" w:hAnsi="Arial" w:cs="Arial"/>
          <w:sz w:val="20"/>
          <w:szCs w:val="20"/>
        </w:rPr>
        <w:t>.</w:t>
      </w:r>
      <w:r w:rsidR="00C04BB5" w:rsidRPr="00147A31">
        <w:rPr>
          <w:rFonts w:ascii="Arial" w:hAnsi="Arial" w:cs="Arial"/>
          <w:sz w:val="20"/>
          <w:szCs w:val="20"/>
        </w:rPr>
        <w:t xml:space="preserve"> </w:t>
      </w:r>
      <w:r w:rsidR="00147A31" w:rsidRPr="00147A31">
        <w:rPr>
          <w:rFonts w:ascii="Arial" w:hAnsi="Arial" w:cs="Arial"/>
          <w:sz w:val="20"/>
          <w:szCs w:val="20"/>
        </w:rPr>
        <w:t>El área de superficie de</w:t>
      </w:r>
      <w:r w:rsidR="00147A31">
        <w:rPr>
          <w:rFonts w:ascii="Arial" w:hAnsi="Arial" w:cs="Arial"/>
          <w:sz w:val="20"/>
          <w:szCs w:val="20"/>
        </w:rPr>
        <w:t>l balón de gas es de 1 m</w:t>
      </w:r>
      <w:r w:rsidR="00147A31" w:rsidRPr="00147A31">
        <w:rPr>
          <w:rFonts w:ascii="Arial" w:hAnsi="Arial" w:cs="Arial"/>
          <w:sz w:val="20"/>
          <w:szCs w:val="20"/>
          <w:vertAlign w:val="superscript"/>
        </w:rPr>
        <w:t>2</w:t>
      </w:r>
      <w:r w:rsidR="00147A31" w:rsidRPr="00147A31">
        <w:rPr>
          <w:rFonts w:ascii="Arial" w:hAnsi="Arial" w:cs="Arial"/>
          <w:sz w:val="20"/>
          <w:szCs w:val="20"/>
        </w:rPr>
        <w:t xml:space="preserve">.  ¿Qué sucede con la presión </w:t>
      </w:r>
      <w:r w:rsidR="00147A31">
        <w:rPr>
          <w:rFonts w:ascii="Arial" w:hAnsi="Arial" w:cs="Arial"/>
          <w:sz w:val="20"/>
          <w:szCs w:val="20"/>
        </w:rPr>
        <w:t>al interior del balón cuando se ha usado la mitad del gas</w:t>
      </w:r>
      <w:r w:rsidR="00147A31" w:rsidRPr="00147A31">
        <w:rPr>
          <w:rFonts w:ascii="Arial" w:hAnsi="Arial" w:cs="Arial"/>
          <w:sz w:val="20"/>
          <w:szCs w:val="20"/>
        </w:rPr>
        <w:t xml:space="preserve">? </w:t>
      </w:r>
    </w:p>
    <w:p w14:paraId="43A3231F" w14:textId="77777777" w:rsidR="00147A31" w:rsidRDefault="00147A31" w:rsidP="00147A31">
      <w:pPr>
        <w:pStyle w:val="Prrafodelista"/>
        <w:spacing w:before="100" w:beforeAutospacing="1" w:after="0" w:line="240" w:lineRule="auto"/>
        <w:ind w:left="360"/>
        <w:jc w:val="both"/>
        <w:rPr>
          <w:rFonts w:ascii="Arial" w:hAnsi="Arial" w:cs="Arial"/>
          <w:sz w:val="20"/>
          <w:szCs w:val="20"/>
        </w:rPr>
      </w:pPr>
    </w:p>
    <w:p w14:paraId="43A32320" w14:textId="77777777" w:rsidR="00147A31" w:rsidRDefault="00147A31" w:rsidP="00147A31">
      <w:pPr>
        <w:pStyle w:val="Prrafodelista"/>
        <w:spacing w:before="100" w:beforeAutospacing="1" w:after="0" w:line="240" w:lineRule="auto"/>
        <w:ind w:left="360"/>
        <w:jc w:val="both"/>
        <w:rPr>
          <w:rFonts w:ascii="Arial" w:hAnsi="Arial" w:cs="Arial"/>
          <w:sz w:val="20"/>
          <w:szCs w:val="20"/>
        </w:rPr>
      </w:pPr>
    </w:p>
    <w:p w14:paraId="43A32321" w14:textId="77777777" w:rsidR="00147A31" w:rsidRDefault="00147A31" w:rsidP="00147A31">
      <w:pPr>
        <w:pStyle w:val="Prrafodelista"/>
        <w:spacing w:before="100" w:beforeAutospacing="1" w:after="0" w:line="240" w:lineRule="auto"/>
        <w:ind w:left="360"/>
        <w:jc w:val="both"/>
        <w:rPr>
          <w:rFonts w:ascii="Arial" w:hAnsi="Arial" w:cs="Arial"/>
          <w:sz w:val="20"/>
          <w:szCs w:val="20"/>
        </w:rPr>
      </w:pPr>
    </w:p>
    <w:p w14:paraId="43A32322" w14:textId="77777777" w:rsidR="00147A31" w:rsidRPr="00147A31" w:rsidRDefault="00147A31" w:rsidP="00147A31">
      <w:pPr>
        <w:pStyle w:val="Prrafodelista"/>
        <w:spacing w:before="100" w:beforeAutospacing="1" w:after="0" w:line="240" w:lineRule="auto"/>
        <w:ind w:left="360"/>
        <w:jc w:val="both"/>
        <w:rPr>
          <w:rFonts w:ascii="Arial" w:hAnsi="Arial" w:cs="Arial"/>
          <w:sz w:val="20"/>
          <w:szCs w:val="20"/>
        </w:rPr>
      </w:pPr>
    </w:p>
    <w:p w14:paraId="43A32323" w14:textId="77777777" w:rsidR="001E561E" w:rsidRDefault="001E561E" w:rsidP="001E561E">
      <w:pPr>
        <w:pStyle w:val="Prrafodelista"/>
        <w:numPr>
          <w:ilvl w:val="0"/>
          <w:numId w:val="3"/>
        </w:numPr>
        <w:spacing w:before="100" w:beforeAutospacing="1" w:after="0" w:line="240" w:lineRule="auto"/>
        <w:jc w:val="both"/>
        <w:rPr>
          <w:rFonts w:ascii="Arial" w:hAnsi="Arial" w:cs="Arial"/>
          <w:sz w:val="20"/>
          <w:szCs w:val="20"/>
        </w:rPr>
      </w:pPr>
      <w:r>
        <w:rPr>
          <w:rFonts w:ascii="Arial" w:hAnsi="Arial" w:cs="Arial"/>
          <w:sz w:val="20"/>
          <w:szCs w:val="20"/>
        </w:rPr>
        <w:t>Bacterias que proliferan en la descomposición de la basura producen gas metano el que es capturado, por ejemplo, en las plantas de tratamiento de aguas servidas. Si un cultivo de bacterias puede producir 30 mL de metano en una planta que está en una ciudad a nivel del m</w:t>
      </w:r>
      <w:r w:rsidR="001D6E91">
        <w:rPr>
          <w:rFonts w:ascii="Arial" w:hAnsi="Arial" w:cs="Arial"/>
          <w:sz w:val="20"/>
          <w:szCs w:val="20"/>
        </w:rPr>
        <w:t>ar con una  presión de 1.0  atm.</w:t>
      </w:r>
      <w:r>
        <w:rPr>
          <w:rFonts w:ascii="Arial" w:hAnsi="Arial" w:cs="Arial"/>
          <w:sz w:val="20"/>
          <w:szCs w:val="20"/>
        </w:rPr>
        <w:t xml:space="preserve"> ¿Cuánto gas se produciría si la planta estuviera ubicada en una ciudad con una altura m</w:t>
      </w:r>
      <w:r w:rsidR="001D6E91">
        <w:rPr>
          <w:rFonts w:ascii="Arial" w:hAnsi="Arial" w:cs="Arial"/>
          <w:sz w:val="20"/>
          <w:szCs w:val="20"/>
        </w:rPr>
        <w:t>ayor y presión menor de 0.7 atm</w:t>
      </w:r>
      <w:r>
        <w:rPr>
          <w:rFonts w:ascii="Arial" w:hAnsi="Arial" w:cs="Arial"/>
          <w:sz w:val="20"/>
          <w:szCs w:val="20"/>
        </w:rPr>
        <w:t>?</w:t>
      </w:r>
    </w:p>
    <w:p w14:paraId="43A32324" w14:textId="77777777" w:rsidR="00C04BB5" w:rsidRDefault="00C04BB5" w:rsidP="00C04BB5">
      <w:pPr>
        <w:pStyle w:val="Prrafodelista"/>
        <w:spacing w:before="100" w:beforeAutospacing="1" w:after="0" w:line="240" w:lineRule="auto"/>
        <w:ind w:left="360"/>
        <w:jc w:val="both"/>
        <w:rPr>
          <w:rFonts w:ascii="Arial" w:hAnsi="Arial" w:cs="Arial"/>
          <w:sz w:val="20"/>
          <w:szCs w:val="20"/>
        </w:rPr>
      </w:pPr>
    </w:p>
    <w:p w14:paraId="43A32325" w14:textId="77777777" w:rsidR="00C04BB5" w:rsidRDefault="00C04BB5" w:rsidP="00C04BB5">
      <w:pPr>
        <w:pStyle w:val="Prrafodelista"/>
        <w:spacing w:before="100" w:beforeAutospacing="1" w:after="0" w:line="240" w:lineRule="auto"/>
        <w:ind w:left="360"/>
        <w:jc w:val="both"/>
        <w:rPr>
          <w:rFonts w:ascii="Arial" w:hAnsi="Arial" w:cs="Arial"/>
          <w:sz w:val="20"/>
          <w:szCs w:val="20"/>
        </w:rPr>
      </w:pPr>
    </w:p>
    <w:p w14:paraId="43A32326" w14:textId="77777777" w:rsidR="00C04BB5" w:rsidRDefault="00C04BB5" w:rsidP="00C04BB5">
      <w:pPr>
        <w:pStyle w:val="Prrafodelista"/>
        <w:spacing w:before="100" w:beforeAutospacing="1" w:after="0" w:line="240" w:lineRule="auto"/>
        <w:ind w:left="360"/>
        <w:jc w:val="both"/>
        <w:rPr>
          <w:rFonts w:ascii="Arial" w:hAnsi="Arial" w:cs="Arial"/>
          <w:sz w:val="20"/>
          <w:szCs w:val="20"/>
        </w:rPr>
      </w:pPr>
    </w:p>
    <w:p w14:paraId="43A32327" w14:textId="77777777" w:rsidR="00C04BB5" w:rsidRDefault="00C04BB5" w:rsidP="00C04BB5">
      <w:pPr>
        <w:pStyle w:val="Prrafodelista"/>
        <w:spacing w:before="100" w:beforeAutospacing="1" w:after="0" w:line="240" w:lineRule="auto"/>
        <w:ind w:left="360"/>
        <w:jc w:val="both"/>
        <w:rPr>
          <w:rFonts w:ascii="Arial" w:hAnsi="Arial" w:cs="Arial"/>
          <w:sz w:val="20"/>
          <w:szCs w:val="20"/>
        </w:rPr>
      </w:pPr>
    </w:p>
    <w:p w14:paraId="43A32328" w14:textId="77777777" w:rsidR="001E561E" w:rsidRDefault="001E561E" w:rsidP="001E561E">
      <w:pPr>
        <w:pStyle w:val="Prrafodelista"/>
        <w:numPr>
          <w:ilvl w:val="0"/>
          <w:numId w:val="3"/>
        </w:numPr>
        <w:spacing w:before="100" w:beforeAutospacing="1" w:after="0" w:line="240" w:lineRule="auto"/>
        <w:jc w:val="both"/>
        <w:rPr>
          <w:rFonts w:ascii="Arial" w:hAnsi="Arial" w:cs="Arial"/>
          <w:sz w:val="20"/>
          <w:szCs w:val="20"/>
        </w:rPr>
      </w:pPr>
      <w:r>
        <w:rPr>
          <w:rFonts w:ascii="Arial" w:hAnsi="Arial" w:cs="Arial"/>
          <w:sz w:val="20"/>
          <w:szCs w:val="20"/>
        </w:rPr>
        <w:t>El volumen máximo de oxígeno en un tanqu</w:t>
      </w:r>
      <w:r w:rsidR="001D6E91">
        <w:rPr>
          <w:rFonts w:ascii="Arial" w:hAnsi="Arial" w:cs="Arial"/>
          <w:sz w:val="20"/>
          <w:szCs w:val="20"/>
        </w:rPr>
        <w:t>e de buceo es de 10 L a 290 atm</w:t>
      </w:r>
      <w:r>
        <w:rPr>
          <w:rFonts w:ascii="Arial" w:hAnsi="Arial" w:cs="Arial"/>
          <w:sz w:val="20"/>
          <w:szCs w:val="20"/>
        </w:rPr>
        <w:t xml:space="preserve">  ¿Qué volumen de oxígeno está disponible para el </w:t>
      </w:r>
      <w:r w:rsidR="001D6E91">
        <w:rPr>
          <w:rFonts w:ascii="Arial" w:hAnsi="Arial" w:cs="Arial"/>
          <w:sz w:val="20"/>
          <w:szCs w:val="20"/>
        </w:rPr>
        <w:t>buzo si se sumerge y somete a 350 atm</w:t>
      </w:r>
      <w:r w:rsidR="00C04BB5">
        <w:rPr>
          <w:rFonts w:ascii="Arial" w:hAnsi="Arial" w:cs="Arial"/>
          <w:sz w:val="20"/>
          <w:szCs w:val="20"/>
        </w:rPr>
        <w:t xml:space="preserve"> de presión?</w:t>
      </w:r>
    </w:p>
    <w:p w14:paraId="43A32329" w14:textId="77777777" w:rsidR="00FF3565" w:rsidRDefault="00FF3565" w:rsidP="00B660B2">
      <w:pPr>
        <w:spacing w:before="100" w:beforeAutospacing="1" w:after="0" w:line="240" w:lineRule="auto"/>
        <w:ind w:right="-1134"/>
        <w:contextualSpacing/>
        <w:rPr>
          <w:rFonts w:ascii="Arial" w:hAnsi="Arial" w:cs="Arial"/>
          <w:b/>
        </w:rPr>
      </w:pPr>
    </w:p>
    <w:p w14:paraId="43A3232A" w14:textId="77777777" w:rsidR="001E561E" w:rsidRDefault="001E561E" w:rsidP="00B660B2">
      <w:pPr>
        <w:spacing w:before="100" w:beforeAutospacing="1" w:after="0" w:line="240" w:lineRule="auto"/>
        <w:ind w:right="-1134"/>
        <w:contextualSpacing/>
        <w:rPr>
          <w:rFonts w:ascii="Arial" w:hAnsi="Arial" w:cs="Arial"/>
          <w:b/>
        </w:rPr>
      </w:pPr>
    </w:p>
    <w:p w14:paraId="43A3232B" w14:textId="77777777" w:rsidR="001E561E" w:rsidRPr="001D6E91" w:rsidRDefault="001E561E" w:rsidP="00B660B2">
      <w:pPr>
        <w:spacing w:before="100" w:beforeAutospacing="1" w:after="0" w:line="240" w:lineRule="auto"/>
        <w:ind w:right="-1134"/>
        <w:contextualSpacing/>
        <w:rPr>
          <w:rFonts w:ascii="Arial" w:hAnsi="Arial" w:cs="Arial"/>
          <w:b/>
          <w:lang w:val="es-CL"/>
        </w:rPr>
      </w:pPr>
    </w:p>
    <w:p w14:paraId="43A3232C"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43A3232D"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43A3232E"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43A3232F"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43A32330"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43A32331"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43A32332"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43A32333" w14:textId="77777777" w:rsidR="00C04BB5" w:rsidRPr="001D6E91" w:rsidRDefault="00C04BB5" w:rsidP="00B660B2">
      <w:pPr>
        <w:spacing w:before="100" w:beforeAutospacing="1" w:after="0" w:line="240" w:lineRule="auto"/>
        <w:ind w:right="-1134"/>
        <w:contextualSpacing/>
        <w:rPr>
          <w:rFonts w:ascii="Arial" w:hAnsi="Arial" w:cs="Arial"/>
          <w:b/>
          <w:lang w:val="es-CL"/>
        </w:rPr>
      </w:pPr>
    </w:p>
    <w:p w14:paraId="43A32334" w14:textId="77777777" w:rsidR="00C04BB5" w:rsidRPr="001D6E91" w:rsidRDefault="00C04BB5" w:rsidP="00B660B2">
      <w:pPr>
        <w:spacing w:before="100" w:beforeAutospacing="1" w:after="0" w:line="240" w:lineRule="auto"/>
        <w:ind w:right="-1134"/>
        <w:contextualSpacing/>
        <w:rPr>
          <w:rFonts w:ascii="Arial" w:hAnsi="Arial" w:cs="Arial"/>
          <w:sz w:val="18"/>
          <w:szCs w:val="18"/>
          <w:lang w:val="es-CL"/>
        </w:rPr>
      </w:pPr>
    </w:p>
    <w:p w14:paraId="43A32335" w14:textId="77777777" w:rsidR="0058738F" w:rsidRPr="00C04BB5" w:rsidRDefault="00C04BB5" w:rsidP="00B660B2">
      <w:pPr>
        <w:spacing w:before="100" w:beforeAutospacing="1" w:after="0" w:line="240" w:lineRule="auto"/>
        <w:ind w:right="-1134"/>
        <w:contextualSpacing/>
        <w:rPr>
          <w:rFonts w:ascii="Arial" w:hAnsi="Arial" w:cs="Arial"/>
          <w:sz w:val="18"/>
          <w:szCs w:val="18"/>
          <w:lang w:val="en-US"/>
        </w:rPr>
      </w:pPr>
      <w:r w:rsidRPr="00C04BB5">
        <w:rPr>
          <w:rFonts w:ascii="Arial" w:hAnsi="Arial" w:cs="Arial"/>
          <w:sz w:val="18"/>
          <w:szCs w:val="18"/>
          <w:lang w:val="en-US"/>
        </w:rPr>
        <w:t>Elaborado por: Carmen Salazar</w:t>
      </w:r>
    </w:p>
    <w:sectPr w:rsidR="0058738F" w:rsidRPr="00C04BB5" w:rsidSect="0058738F">
      <w:footerReference w:type="default" r:id="rId14"/>
      <w:headerReference w:type="first" r:id="rId15"/>
      <w:footerReference w:type="first" r:id="rId16"/>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32344" w14:textId="77777777" w:rsidR="0047699E" w:rsidRDefault="0047699E" w:rsidP="00DB4839">
      <w:pPr>
        <w:spacing w:after="0" w:line="240" w:lineRule="auto"/>
      </w:pPr>
      <w:r>
        <w:separator/>
      </w:r>
    </w:p>
  </w:endnote>
  <w:endnote w:type="continuationSeparator" w:id="0">
    <w:p w14:paraId="43A32345" w14:textId="77777777" w:rsidR="0047699E" w:rsidRDefault="0047699E"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43A32346"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43A3234B" wp14:editId="43A3234C">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B20428">
          <w:rPr>
            <w:noProof/>
            <w:color w:val="FFFFFF" w:themeColor="background1"/>
          </w:rPr>
          <w:t>2</w:t>
        </w:r>
        <w:r w:rsidR="00B660B2" w:rsidRPr="00B660B2">
          <w:rPr>
            <w:color w:val="FFFFFF" w:themeColor="background1"/>
          </w:rPr>
          <w:fldChar w:fldCharType="end"/>
        </w:r>
      </w:p>
    </w:sdtContent>
  </w:sdt>
  <w:p w14:paraId="43A32347"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43A32349"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43A3234D" wp14:editId="43A3234E">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43A3234F" wp14:editId="43A32350">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F27748">
          <w:rPr>
            <w:noProof/>
            <w:color w:val="FFFFFF" w:themeColor="background1"/>
          </w:rPr>
          <w:t>1</w:t>
        </w:r>
        <w:r w:rsidR="00804206" w:rsidRPr="0058738F">
          <w:rPr>
            <w:color w:val="FFFFFF" w:themeColor="background1"/>
          </w:rPr>
          <w:fldChar w:fldCharType="end"/>
        </w:r>
      </w:p>
    </w:sdtContent>
  </w:sdt>
  <w:p w14:paraId="43A3234A"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32342" w14:textId="77777777" w:rsidR="0047699E" w:rsidRDefault="0047699E" w:rsidP="00DB4839">
      <w:pPr>
        <w:spacing w:after="0" w:line="240" w:lineRule="auto"/>
      </w:pPr>
      <w:r>
        <w:separator/>
      </w:r>
    </w:p>
  </w:footnote>
  <w:footnote w:type="continuationSeparator" w:id="0">
    <w:p w14:paraId="43A32343" w14:textId="77777777" w:rsidR="0047699E" w:rsidRDefault="0047699E"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32348"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A4B10"/>
    <w:multiLevelType w:val="hybridMultilevel"/>
    <w:tmpl w:val="6EC4B60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3103F"/>
    <w:rsid w:val="00147A31"/>
    <w:rsid w:val="00172D9B"/>
    <w:rsid w:val="00196026"/>
    <w:rsid w:val="001D6E91"/>
    <w:rsid w:val="001E561E"/>
    <w:rsid w:val="00314758"/>
    <w:rsid w:val="00397785"/>
    <w:rsid w:val="003D5004"/>
    <w:rsid w:val="00435EE0"/>
    <w:rsid w:val="00450BFD"/>
    <w:rsid w:val="0047699E"/>
    <w:rsid w:val="004901E4"/>
    <w:rsid w:val="004B0B5C"/>
    <w:rsid w:val="004E6C1E"/>
    <w:rsid w:val="005178D6"/>
    <w:rsid w:val="005356AF"/>
    <w:rsid w:val="0058738F"/>
    <w:rsid w:val="005A2075"/>
    <w:rsid w:val="005B42AA"/>
    <w:rsid w:val="00646DB0"/>
    <w:rsid w:val="00680326"/>
    <w:rsid w:val="00680C2F"/>
    <w:rsid w:val="00692447"/>
    <w:rsid w:val="006B79B1"/>
    <w:rsid w:val="0071104A"/>
    <w:rsid w:val="0074544E"/>
    <w:rsid w:val="007B0F9B"/>
    <w:rsid w:val="007C7942"/>
    <w:rsid w:val="00804206"/>
    <w:rsid w:val="00841367"/>
    <w:rsid w:val="00884DFC"/>
    <w:rsid w:val="008B6036"/>
    <w:rsid w:val="008D115C"/>
    <w:rsid w:val="008F2C43"/>
    <w:rsid w:val="008F692D"/>
    <w:rsid w:val="0091140E"/>
    <w:rsid w:val="00956AFA"/>
    <w:rsid w:val="009B3D3B"/>
    <w:rsid w:val="009C3FB3"/>
    <w:rsid w:val="00A77265"/>
    <w:rsid w:val="00A87311"/>
    <w:rsid w:val="00AC0D6E"/>
    <w:rsid w:val="00B20428"/>
    <w:rsid w:val="00B660B2"/>
    <w:rsid w:val="00BA4256"/>
    <w:rsid w:val="00BC7A09"/>
    <w:rsid w:val="00C04BB5"/>
    <w:rsid w:val="00C81021"/>
    <w:rsid w:val="00D01B3B"/>
    <w:rsid w:val="00D17A61"/>
    <w:rsid w:val="00D73514"/>
    <w:rsid w:val="00D92FD9"/>
    <w:rsid w:val="00DB4839"/>
    <w:rsid w:val="00E22396"/>
    <w:rsid w:val="00E91F14"/>
    <w:rsid w:val="00E934FE"/>
    <w:rsid w:val="00E97C36"/>
    <w:rsid w:val="00EF5234"/>
    <w:rsid w:val="00F27748"/>
    <w:rsid w:val="00F34DA2"/>
    <w:rsid w:val="00F44F3F"/>
    <w:rsid w:val="00F45BD1"/>
    <w:rsid w:val="00FF3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3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1992">
      <w:bodyDiv w:val="1"/>
      <w:marLeft w:val="0"/>
      <w:marRight w:val="0"/>
      <w:marTop w:val="0"/>
      <w:marBottom w:val="0"/>
      <w:divBdr>
        <w:top w:val="none" w:sz="0" w:space="0" w:color="auto"/>
        <w:left w:val="none" w:sz="0" w:space="0" w:color="auto"/>
        <w:bottom w:val="none" w:sz="0" w:space="0" w:color="auto"/>
        <w:right w:val="none" w:sz="0" w:space="0" w:color="auto"/>
      </w:divBdr>
    </w:div>
    <w:div w:id="975722680">
      <w:bodyDiv w:val="1"/>
      <w:marLeft w:val="0"/>
      <w:marRight w:val="0"/>
      <w:marTop w:val="0"/>
      <w:marBottom w:val="0"/>
      <w:divBdr>
        <w:top w:val="none" w:sz="0" w:space="0" w:color="auto"/>
        <w:left w:val="none" w:sz="0" w:space="0" w:color="auto"/>
        <w:bottom w:val="none" w:sz="0" w:space="0" w:color="auto"/>
        <w:right w:val="none" w:sz="0" w:space="0" w:color="auto"/>
      </w:divBdr>
    </w:div>
    <w:div w:id="1249266014">
      <w:bodyDiv w:val="1"/>
      <w:marLeft w:val="0"/>
      <w:marRight w:val="0"/>
      <w:marTop w:val="0"/>
      <w:marBottom w:val="0"/>
      <w:divBdr>
        <w:top w:val="none" w:sz="0" w:space="0" w:color="auto"/>
        <w:left w:val="none" w:sz="0" w:space="0" w:color="auto"/>
        <w:bottom w:val="none" w:sz="0" w:space="0" w:color="auto"/>
        <w:right w:val="none" w:sz="0" w:space="0" w:color="auto"/>
      </w:divBdr>
    </w:div>
    <w:div w:id="1620722856">
      <w:bodyDiv w:val="1"/>
      <w:marLeft w:val="0"/>
      <w:marRight w:val="0"/>
      <w:marTop w:val="0"/>
      <w:marBottom w:val="0"/>
      <w:divBdr>
        <w:top w:val="none" w:sz="0" w:space="0" w:color="auto"/>
        <w:left w:val="none" w:sz="0" w:space="0" w:color="auto"/>
        <w:bottom w:val="none" w:sz="0" w:space="0" w:color="auto"/>
        <w:right w:val="none" w:sz="0" w:space="0" w:color="auto"/>
      </w:divBdr>
      <w:divsChild>
        <w:div w:id="986086619">
          <w:marLeft w:val="0"/>
          <w:marRight w:val="0"/>
          <w:marTop w:val="0"/>
          <w:marBottom w:val="0"/>
          <w:divBdr>
            <w:top w:val="none" w:sz="0" w:space="0" w:color="auto"/>
            <w:left w:val="none" w:sz="0" w:space="0" w:color="auto"/>
            <w:bottom w:val="none" w:sz="0" w:space="0" w:color="auto"/>
            <w:right w:val="none" w:sz="0" w:space="0" w:color="auto"/>
          </w:divBdr>
        </w:div>
        <w:div w:id="137654099">
          <w:marLeft w:val="0"/>
          <w:marRight w:val="0"/>
          <w:marTop w:val="0"/>
          <w:marBottom w:val="0"/>
          <w:divBdr>
            <w:top w:val="none" w:sz="0" w:space="0" w:color="auto"/>
            <w:left w:val="none" w:sz="0" w:space="0" w:color="auto"/>
            <w:bottom w:val="none" w:sz="0" w:space="0" w:color="auto"/>
            <w:right w:val="none" w:sz="0" w:space="0" w:color="auto"/>
          </w:divBdr>
        </w:div>
      </w:divsChild>
    </w:div>
    <w:div w:id="1679505234">
      <w:bodyDiv w:val="1"/>
      <w:marLeft w:val="0"/>
      <w:marRight w:val="0"/>
      <w:marTop w:val="0"/>
      <w:marBottom w:val="0"/>
      <w:divBdr>
        <w:top w:val="none" w:sz="0" w:space="0" w:color="auto"/>
        <w:left w:val="none" w:sz="0" w:space="0" w:color="auto"/>
        <w:bottom w:val="none" w:sz="0" w:space="0" w:color="auto"/>
        <w:right w:val="none" w:sz="0" w:space="0" w:color="auto"/>
      </w:divBdr>
      <w:divsChild>
        <w:div w:id="945304756">
          <w:marLeft w:val="0"/>
          <w:marRight w:val="0"/>
          <w:marTop w:val="0"/>
          <w:marBottom w:val="0"/>
          <w:divBdr>
            <w:top w:val="none" w:sz="0" w:space="0" w:color="auto"/>
            <w:left w:val="none" w:sz="0" w:space="0" w:color="auto"/>
            <w:bottom w:val="none" w:sz="0" w:space="0" w:color="auto"/>
            <w:right w:val="none" w:sz="0" w:space="0" w:color="auto"/>
          </w:divBdr>
        </w:div>
        <w:div w:id="1887790345">
          <w:marLeft w:val="0"/>
          <w:marRight w:val="0"/>
          <w:marTop w:val="0"/>
          <w:marBottom w:val="0"/>
          <w:divBdr>
            <w:top w:val="none" w:sz="0" w:space="0" w:color="auto"/>
            <w:left w:val="none" w:sz="0" w:space="0" w:color="auto"/>
            <w:bottom w:val="none" w:sz="0" w:space="0" w:color="auto"/>
            <w:right w:val="none" w:sz="0" w:space="0" w:color="auto"/>
          </w:divBdr>
        </w:div>
        <w:div w:id="846017153">
          <w:marLeft w:val="0"/>
          <w:marRight w:val="0"/>
          <w:marTop w:val="0"/>
          <w:marBottom w:val="0"/>
          <w:divBdr>
            <w:top w:val="none" w:sz="0" w:space="0" w:color="auto"/>
            <w:left w:val="none" w:sz="0" w:space="0" w:color="auto"/>
            <w:bottom w:val="none" w:sz="0" w:space="0" w:color="auto"/>
            <w:right w:val="none" w:sz="0" w:space="0" w:color="auto"/>
          </w:divBdr>
        </w:div>
        <w:div w:id="322321320">
          <w:marLeft w:val="0"/>
          <w:marRight w:val="0"/>
          <w:marTop w:val="0"/>
          <w:marBottom w:val="0"/>
          <w:divBdr>
            <w:top w:val="none" w:sz="0" w:space="0" w:color="auto"/>
            <w:left w:val="none" w:sz="0" w:space="0" w:color="auto"/>
            <w:bottom w:val="none" w:sz="0" w:space="0" w:color="auto"/>
            <w:right w:val="none" w:sz="0" w:space="0" w:color="auto"/>
          </w:divBdr>
        </w:div>
        <w:div w:id="69353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MQQRJKESPSZQ-216-16283</_dlc_DocId>
    <_dlc_DocIdUrl xmlns="de2725e4-ec5b-47eb-bdd9-6fcbc3c86379">
      <Url>http://tec.mineduc.cl/UCE/curriculum_en_linea/_layouts/DocIdRedir.aspx?ID=MQQRJKESPSZQ-216-16283</Url>
      <Description>MQQRJKESPSZQ-216-16283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DCFDD-3555-47FD-80CE-D9FCD24069CC}">
  <ds:schemaRefs>
    <ds:schemaRef ds:uri="http://www.w3.org/XML/1998/namespace"/>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de2725e4-ec5b-47eb-bdd9-6fcbc3c86379"/>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2D2DDCF5-0720-4DC6-B3AE-7371FB80D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C099F-FAE9-42E5-86E0-628383ACC991}">
  <ds:schemaRefs>
    <ds:schemaRef ds:uri="http://schemas.microsoft.com/sharepoint/events"/>
  </ds:schemaRefs>
</ds:datastoreItem>
</file>

<file path=customXml/itemProps4.xml><?xml version="1.0" encoding="utf-8"?>
<ds:datastoreItem xmlns:ds="http://schemas.openxmlformats.org/officeDocument/2006/customXml" ds:itemID="{6EC0750F-1F9F-4FD9-928E-EB9539C6D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1165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5</cp:revision>
  <cp:lastPrinted>2013-01-15T20:06:00Z</cp:lastPrinted>
  <dcterms:created xsi:type="dcterms:W3CDTF">2013-03-04T18:18:00Z</dcterms:created>
  <dcterms:modified xsi:type="dcterms:W3CDTF">2013-03-05T12:37:00Z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498c80b8-e559-4e83-a4e9-473f0167dbcb</vt:lpwstr>
  </property>
  <property fmtid="{D5CDD505-2E9C-101B-9397-08002B2CF9AE}" pid="3" name="ContentTypeId">
    <vt:lpwstr>0x0101003CE76336628D1C4DA321C1F5A61526BD</vt:lpwstr>
  </property>
</Properties>
</file>